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LB S. 14/15                                            Datum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Mit den Sinnen erschließen wir die Welt</w:t>
      </w:r>
    </w:p>
    <w:p>
      <w:pPr>
        <w:pStyle w:val="Normal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</w:r>
    </w:p>
    <w:p>
      <w:pPr>
        <w:pStyle w:val="Normal"/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Fachbegriffe:</w:t>
      </w:r>
    </w:p>
    <w:p>
      <w:pPr>
        <w:pStyle w:val="Normal"/>
        <w:rPr>
          <w:sz w:val="52"/>
          <w:szCs w:val="52"/>
        </w:rPr>
      </w:pPr>
      <w:r>
        <w:rPr>
          <w:color w:val="00B050"/>
          <w:sz w:val="52"/>
          <w:szCs w:val="52"/>
          <w:u w:val="single"/>
        </w:rPr>
        <w:t>Reize:</w:t>
      </w:r>
      <w:r>
        <w:rPr>
          <w:sz w:val="52"/>
          <w:szCs w:val="52"/>
        </w:rPr>
        <w:t xml:space="preserve"> Reize sind </w:t>
      </w:r>
      <w:r>
        <w:rPr>
          <w:sz w:val="52"/>
          <w:szCs w:val="52"/>
          <w:u w:val="single"/>
          <w:shd w:fill="auto" w:val="clear"/>
        </w:rPr>
        <w:t>Umwelteinflüsse</w:t>
      </w:r>
      <w:r>
        <w:rPr>
          <w:sz w:val="52"/>
          <w:szCs w:val="52"/>
        </w:rPr>
        <w:t>, die eine Wirkung auf unseren Körper haben.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Beispiele: Glockenton (Schall), Lichtstrahl, kitzeln (Berührung der Haut)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rPr>
          <w:sz w:val="52"/>
          <w:szCs w:val="52"/>
        </w:rPr>
      </w:pPr>
      <w:r>
        <w:rPr>
          <w:color w:val="00B050"/>
          <w:sz w:val="52"/>
          <w:szCs w:val="52"/>
          <w:u w:val="single"/>
        </w:rPr>
        <w:t>Sinne</w:t>
      </w:r>
      <w:r>
        <w:rPr>
          <w:color w:val="00B050"/>
          <w:sz w:val="52"/>
          <w:szCs w:val="52"/>
        </w:rPr>
        <w:t>:</w:t>
      </w:r>
      <w:r>
        <w:rPr>
          <w:sz w:val="52"/>
          <w:szCs w:val="52"/>
        </w:rPr>
        <w:t xml:space="preserve"> Die </w:t>
      </w:r>
      <w:r>
        <w:rPr>
          <w:sz w:val="52"/>
          <w:szCs w:val="52"/>
          <w:u w:val="single"/>
          <w:shd w:fill="auto" w:val="clear"/>
        </w:rPr>
        <w:t>Fähigkeit</w:t>
      </w:r>
      <w:r>
        <w:rPr>
          <w:sz w:val="52"/>
          <w:szCs w:val="52"/>
        </w:rPr>
        <w:t>, einen Reiz aufzunehmen, wird als Sinn bezeichnet.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  <w:u w:val="dash"/>
        </w:rPr>
        <w:t>Die Sinne des Menschen</w:t>
      </w:r>
      <w:r>
        <w:rPr>
          <w:sz w:val="52"/>
          <w:szCs w:val="52"/>
        </w:rPr>
        <w:t>:</w:t>
      </w:r>
    </w:p>
    <w:p>
      <w:pPr>
        <w:pStyle w:val="ListParagraph"/>
        <w:numPr>
          <w:ilvl w:val="0"/>
          <w:numId w:val="1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Sehsinn, </w:t>
      </w:r>
    </w:p>
    <w:p>
      <w:pPr>
        <w:pStyle w:val="ListParagraph"/>
        <w:numPr>
          <w:ilvl w:val="0"/>
          <w:numId w:val="1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Gehörsinn, </w:t>
      </w:r>
    </w:p>
    <w:p>
      <w:pPr>
        <w:pStyle w:val="ListParagraph"/>
        <w:numPr>
          <w:ilvl w:val="0"/>
          <w:numId w:val="1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Geruchssinn, </w:t>
      </w:r>
    </w:p>
    <w:p>
      <w:pPr>
        <w:pStyle w:val="ListParagraph"/>
        <w:numPr>
          <w:ilvl w:val="0"/>
          <w:numId w:val="1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Geschmackssinn, </w:t>
      </w:r>
    </w:p>
    <w:p>
      <w:pPr>
        <w:pStyle w:val="ListParagraph"/>
        <w:numPr>
          <w:ilvl w:val="0"/>
          <w:numId w:val="1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 xml:space="preserve">Tastsinn, Temperatursinn,                </w:t>
      </w:r>
    </w:p>
    <w:p>
      <w:pPr>
        <w:pStyle w:val="ListParagraph"/>
        <w:numPr>
          <w:ilvl w:val="0"/>
          <w:numId w:val="1"/>
        </w:num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Gleichgewichtssinn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rPr>
          <w:sz w:val="52"/>
          <w:szCs w:val="52"/>
        </w:rPr>
      </w:pPr>
      <w:r>
        <w:rPr>
          <w:color w:val="00B050"/>
          <w:sz w:val="52"/>
          <w:szCs w:val="52"/>
          <w:u w:val="single"/>
        </w:rPr>
        <w:t>Sinnesorgane</w:t>
      </w:r>
      <w:r>
        <w:rPr>
          <w:color w:val="00B050"/>
          <w:sz w:val="52"/>
          <w:szCs w:val="52"/>
        </w:rPr>
        <w:t>:</w:t>
      </w:r>
      <w:r>
        <w:rPr>
          <w:sz w:val="52"/>
          <w:szCs w:val="52"/>
        </w:rPr>
        <w:t xml:space="preserve"> Die Sinnesorgane </w:t>
      </w:r>
      <w:r>
        <w:rPr>
          <w:sz w:val="52"/>
          <w:szCs w:val="52"/>
          <w:u w:val="single"/>
          <w:shd w:fill="auto" w:val="clear"/>
        </w:rPr>
        <w:t>nehmen</w:t>
      </w:r>
      <w:r>
        <w:rPr>
          <w:sz w:val="52"/>
          <w:szCs w:val="52"/>
        </w:rPr>
        <w:t xml:space="preserve"> </w:t>
      </w:r>
      <w:r>
        <w:rPr>
          <w:sz w:val="52"/>
          <w:szCs w:val="52"/>
          <w:u w:val="single"/>
          <w:shd w:fill="auto" w:val="clear"/>
        </w:rPr>
        <w:t>Reize</w:t>
      </w:r>
      <w:r>
        <w:rPr>
          <w:sz w:val="52"/>
          <w:szCs w:val="52"/>
        </w:rPr>
        <w:t xml:space="preserve"> aus der Umwelt </w:t>
      </w:r>
      <w:r>
        <w:rPr>
          <w:sz w:val="52"/>
          <w:szCs w:val="52"/>
          <w:u w:val="single"/>
          <w:shd w:fill="auto" w:val="clear"/>
        </w:rPr>
        <w:t>auf</w:t>
      </w:r>
      <w:r>
        <w:rPr>
          <w:sz w:val="52"/>
          <w:szCs w:val="52"/>
        </w:rPr>
        <w:t xml:space="preserve">. Jedes Sinnesorgan ist auf </w:t>
      </w:r>
      <w:r>
        <w:rPr>
          <w:sz w:val="52"/>
          <w:szCs w:val="52"/>
          <w:u w:val="single"/>
          <w:shd w:fill="auto" w:val="clear"/>
        </w:rPr>
        <w:t>bestimmte</w:t>
      </w:r>
      <w:r>
        <w:rPr>
          <w:sz w:val="52"/>
          <w:szCs w:val="52"/>
        </w:rPr>
        <w:t xml:space="preserve"> Reize spezialisiert. 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Beispiele: Augen, Nase, Ohren, Zunge, Haut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rPr>
          <w:sz w:val="52"/>
          <w:szCs w:val="52"/>
        </w:rPr>
      </w:pPr>
      <w:r>
        <w:rPr>
          <w:color w:val="00B050"/>
          <w:sz w:val="52"/>
          <w:szCs w:val="52"/>
          <w:u w:val="single"/>
        </w:rPr>
        <w:t>Sinneszellen</w:t>
      </w:r>
      <w:r>
        <w:rPr>
          <w:color w:val="00B050"/>
          <w:sz w:val="52"/>
          <w:szCs w:val="52"/>
        </w:rPr>
        <w:t>:</w:t>
      </w:r>
      <w:r>
        <w:rPr>
          <w:sz w:val="52"/>
          <w:szCs w:val="52"/>
        </w:rPr>
        <w:t xml:space="preserve"> Jedes Sinnesorgan besitzt Sinneszellen, die für einen </w:t>
      </w:r>
      <w:r>
        <w:rPr>
          <w:sz w:val="52"/>
          <w:szCs w:val="52"/>
          <w:u w:val="single"/>
          <w:shd w:fill="auto" w:val="clear"/>
        </w:rPr>
        <w:t>bestimmten</w:t>
      </w:r>
      <w:r>
        <w:rPr>
          <w:sz w:val="52"/>
          <w:szCs w:val="52"/>
        </w:rPr>
        <w:t xml:space="preserve"> </w:t>
      </w:r>
      <w:r>
        <w:rPr>
          <w:sz w:val="52"/>
          <w:szCs w:val="52"/>
          <w:u w:val="single"/>
          <w:shd w:fill="auto" w:val="clear"/>
        </w:rPr>
        <w:t>Reiz</w:t>
      </w:r>
      <w:r>
        <w:rPr>
          <w:sz w:val="52"/>
          <w:szCs w:val="52"/>
        </w:rPr>
        <w:t xml:space="preserve"> empfindlich sind. 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Beispiel: Auf die Geschmackszellen der Zunge haben nur Geschmacksstoffe eine Wirkung.</w:t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rPr>
          <w:sz w:val="52"/>
          <w:szCs w:val="52"/>
        </w:rPr>
      </w:pPr>
      <w:r>
        <w:rPr>
          <w:sz w:val="52"/>
          <w:szCs w:val="52"/>
          <w:u w:val="single"/>
        </w:rPr>
        <w:t>Eindrücke wahrnehmen</w:t>
      </w:r>
      <w:r>
        <w:rPr>
          <w:sz w:val="52"/>
          <w:szCs w:val="52"/>
        </w:rPr>
        <w:t xml:space="preserve">: </w:t>
      </w:r>
    </w:p>
    <w:p>
      <w:pPr>
        <w:pStyle w:val="Normal"/>
        <w:spacing w:before="0" w:after="200"/>
        <w:rPr>
          <w:sz w:val="52"/>
          <w:szCs w:val="52"/>
        </w:rPr>
      </w:pPr>
      <w:r>
        <w:rPr>
          <w:sz w:val="52"/>
          <w:szCs w:val="52"/>
        </w:rPr>
        <w:t>Siehe AH S.2 Nr. 3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6e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9739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LibreOffice/7.2.2.2$Windows_X86_64 LibreOffice_project/02b2acce88a210515b4a5bb2e46cbfb63fe97d56</Application>
  <AppVersion>15.0000</AppVersion>
  <Pages>3</Pages>
  <Words>110</Words>
  <Characters>715</Characters>
  <CharactersWithSpaces>866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2020-08-27T10:21:00Z</dcterms:created>
  <dc:creator>Programmadministrator</dc:creator>
  <dc:description/>
  <dc:language>de-DE</dc:language>
  <cp:lastModifiedBy/>
  <dcterms:modified xsi:type="dcterms:W3CDTF">2023-09-25T10:39:43Z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